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B4549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64"/>
          <w:szCs w:val="64"/>
        </w:rPr>
        <w:t>Nieuwe</w:t>
      </w:r>
      <w:proofErr w:type="spellEnd"/>
      <w:r>
        <w:rPr>
          <w:rFonts w:ascii="Times New Roman" w:hAnsi="Times New Roman" w:cs="Times New Roman"/>
          <w:b/>
          <w:bCs/>
          <w:sz w:val="64"/>
          <w:szCs w:val="64"/>
        </w:rPr>
        <w:t xml:space="preserve"> code, </w:t>
      </w:r>
      <w:proofErr w:type="spellStart"/>
      <w:r>
        <w:rPr>
          <w:rFonts w:ascii="Times New Roman" w:hAnsi="Times New Roman" w:cs="Times New Roman"/>
          <w:b/>
          <w:bCs/>
          <w:sz w:val="64"/>
          <w:szCs w:val="64"/>
        </w:rPr>
        <w:t>geen</w:t>
      </w:r>
      <w:proofErr w:type="spellEnd"/>
      <w:r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64"/>
          <w:szCs w:val="64"/>
        </w:rPr>
        <w:t>nieuwe</w:t>
      </w:r>
      <w:proofErr w:type="spellEnd"/>
      <w:r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64"/>
          <w:szCs w:val="64"/>
        </w:rPr>
        <w:t>macht</w:t>
      </w:r>
      <w:proofErr w:type="spellEnd"/>
    </w:p>
    <w:p w14:paraId="6FFDDE47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7945450C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Topbeloningen</w:t>
      </w:r>
      <w:proofErr w:type="spellEnd"/>
    </w:p>
    <w:p w14:paraId="7176D5EB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Frankrijk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het VK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willen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topbeloningen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aanpakken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door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meer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macht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geven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Nederland is nog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zover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76F97C3F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Door </w:t>
      </w:r>
      <w:proofErr w:type="spellStart"/>
      <w:r>
        <w:rPr>
          <w:rFonts w:ascii="Times New Roman" w:hAnsi="Times New Roman" w:cs="Times New Roman"/>
          <w:sz w:val="32"/>
          <w:szCs w:val="32"/>
        </w:rPr>
        <w:t>onze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redacteur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Stellinga</w:t>
      </w:r>
      <w:proofErr w:type="spellEnd"/>
    </w:p>
    <w:p w14:paraId="5C208208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Amsterdam.</w:t>
      </w:r>
    </w:p>
    <w:p w14:paraId="66296491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D03EB96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</w:rPr>
        <w:t>Britse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premier Theresa May </w:t>
      </w:r>
      <w:proofErr w:type="spellStart"/>
      <w:r>
        <w:rPr>
          <w:rFonts w:ascii="Times New Roman" w:hAnsi="Times New Roman" w:cs="Times New Roman"/>
          <w:sz w:val="32"/>
          <w:szCs w:val="32"/>
        </w:rPr>
        <w:t>heeft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elk </w:t>
      </w:r>
      <w:proofErr w:type="spellStart"/>
      <w:r>
        <w:rPr>
          <w:rFonts w:ascii="Times New Roman" w:hAnsi="Times New Roman" w:cs="Times New Roman"/>
          <w:sz w:val="32"/>
          <w:szCs w:val="32"/>
        </w:rPr>
        <w:t>geval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schuldigen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onvrede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Westen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het vizier: </w:t>
      </w:r>
      <w:proofErr w:type="spellStart"/>
      <w:r>
        <w:rPr>
          <w:rFonts w:ascii="Times New Roman" w:hAnsi="Times New Roman" w:cs="Times New Roman"/>
          <w:sz w:val="32"/>
          <w:szCs w:val="32"/>
        </w:rPr>
        <w:t>grote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bedrijven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Die </w:t>
      </w:r>
      <w:proofErr w:type="spellStart"/>
      <w:r>
        <w:rPr>
          <w:rFonts w:ascii="Times New Roman" w:hAnsi="Times New Roman" w:cs="Times New Roman"/>
          <w:sz w:val="32"/>
          <w:szCs w:val="32"/>
        </w:rPr>
        <w:t>moeten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samen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met de </w:t>
      </w:r>
      <w:proofErr w:type="spellStart"/>
      <w:r>
        <w:rPr>
          <w:rFonts w:ascii="Times New Roman" w:hAnsi="Times New Roman" w:cs="Times New Roman"/>
          <w:sz w:val="32"/>
          <w:szCs w:val="32"/>
        </w:rPr>
        <w:t>overheid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vertrouwen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markteconomie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herstellen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A71BC52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Hoe? Door </w:t>
      </w:r>
      <w:proofErr w:type="spellStart"/>
      <w:r>
        <w:rPr>
          <w:rFonts w:ascii="Times New Roman" w:hAnsi="Times New Roman" w:cs="Times New Roman"/>
          <w:sz w:val="32"/>
          <w:szCs w:val="32"/>
        </w:rPr>
        <w:t>hun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matigen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Die </w:t>
      </w:r>
      <w:proofErr w:type="spellStart"/>
      <w:r>
        <w:rPr>
          <w:rFonts w:ascii="Times New Roman" w:hAnsi="Times New Roman" w:cs="Times New Roman"/>
          <w:sz w:val="32"/>
          <w:szCs w:val="32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top </w:t>
      </w:r>
      <w:proofErr w:type="spellStart"/>
      <w:r>
        <w:rPr>
          <w:rFonts w:ascii="Times New Roman" w:hAnsi="Times New Roman" w:cs="Times New Roman"/>
          <w:sz w:val="32"/>
          <w:szCs w:val="32"/>
        </w:rPr>
        <w:t>stijgen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harder </w:t>
      </w:r>
      <w:proofErr w:type="spellStart"/>
      <w:r>
        <w:rPr>
          <w:rFonts w:ascii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rest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probleem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je, </w:t>
      </w:r>
      <w:proofErr w:type="spellStart"/>
      <w:r>
        <w:rPr>
          <w:rFonts w:ascii="Times New Roman" w:hAnsi="Times New Roman" w:cs="Times New Roman"/>
          <w:sz w:val="32"/>
          <w:szCs w:val="32"/>
        </w:rPr>
        <w:t>zoals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May, wilt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„de </w:t>
      </w:r>
      <w:proofErr w:type="spellStart"/>
      <w:r>
        <w:rPr>
          <w:rFonts w:ascii="Times New Roman" w:hAnsi="Times New Roman" w:cs="Times New Roman"/>
          <w:sz w:val="32"/>
          <w:szCs w:val="32"/>
        </w:rPr>
        <w:t>economie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iedereen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werkt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bevoorrechte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mensen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”. Punt </w:t>
      </w:r>
      <w:proofErr w:type="spellStart"/>
      <w:r>
        <w:rPr>
          <w:rFonts w:ascii="Times New Roman" w:hAnsi="Times New Roman" w:cs="Times New Roman"/>
          <w:sz w:val="32"/>
          <w:szCs w:val="32"/>
        </w:rPr>
        <w:t>één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haar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plan: </w:t>
      </w:r>
      <w:proofErr w:type="spellStart"/>
      <w:r>
        <w:rPr>
          <w:rFonts w:ascii="Times New Roman" w:hAnsi="Times New Roman" w:cs="Times New Roman"/>
          <w:sz w:val="32"/>
          <w:szCs w:val="32"/>
        </w:rPr>
        <w:t>meer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invloed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 het loon van de top. De </w:t>
      </w:r>
      <w:proofErr w:type="spellStart"/>
      <w:r>
        <w:rPr>
          <w:rFonts w:ascii="Times New Roman" w:hAnsi="Times New Roman" w:cs="Times New Roman"/>
          <w:sz w:val="32"/>
          <w:szCs w:val="32"/>
        </w:rPr>
        <w:t>Franse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president Hollande </w:t>
      </w:r>
      <w:proofErr w:type="spellStart"/>
      <w:r>
        <w:rPr>
          <w:rFonts w:ascii="Times New Roman" w:hAnsi="Times New Roman" w:cs="Times New Roman"/>
          <w:sz w:val="32"/>
          <w:szCs w:val="32"/>
        </w:rPr>
        <w:t>gaat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in </w:t>
      </w:r>
      <w:proofErr w:type="spellStart"/>
      <w:r>
        <w:rPr>
          <w:rFonts w:ascii="Times New Roman" w:hAnsi="Times New Roman" w:cs="Times New Roman"/>
          <w:sz w:val="32"/>
          <w:szCs w:val="32"/>
        </w:rPr>
        <w:t>Frankrijk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krijgen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recht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om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toekenning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bestuur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stemmen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8528607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Nederland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presenteert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Monitoring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Commissie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Corporate Governance Code </w:t>
      </w:r>
      <w:proofErr w:type="spellStart"/>
      <w:r>
        <w:rPr>
          <w:rFonts w:ascii="Times New Roman" w:hAnsi="Times New Roman" w:cs="Times New Roman"/>
          <w:sz w:val="32"/>
          <w:szCs w:val="32"/>
        </w:rPr>
        <w:t>donderdag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nieuwe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code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ondernemingsbestuur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Ook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verenigd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belangenclubs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Eumedion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VEB,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grotere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stem over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gevoerde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beloningsbeleid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Toch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waarschijnlijk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die </w:t>
      </w:r>
      <w:proofErr w:type="spellStart"/>
      <w:r>
        <w:rPr>
          <w:rFonts w:ascii="Times New Roman" w:hAnsi="Times New Roman" w:cs="Times New Roman"/>
          <w:sz w:val="32"/>
          <w:szCs w:val="32"/>
        </w:rPr>
        <w:t>strekking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nieuwe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code.</w:t>
      </w:r>
    </w:p>
    <w:p w14:paraId="10ECBEA5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gewacht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EU-</w:t>
      </w:r>
      <w:proofErr w:type="spellStart"/>
      <w:r>
        <w:rPr>
          <w:rFonts w:ascii="Times New Roman" w:hAnsi="Times New Roman" w:cs="Times New Roman"/>
          <w:sz w:val="32"/>
          <w:szCs w:val="32"/>
        </w:rPr>
        <w:t>richtlijn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staat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conceptcode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Die </w:t>
      </w:r>
      <w:proofErr w:type="spellStart"/>
      <w:r>
        <w:rPr>
          <w:rFonts w:ascii="Times New Roman" w:hAnsi="Times New Roman" w:cs="Times New Roman"/>
          <w:sz w:val="32"/>
          <w:szCs w:val="32"/>
        </w:rPr>
        <w:t>richtlijn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echter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gestuit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 </w:t>
      </w:r>
      <w:proofErr w:type="spellStart"/>
      <w:r>
        <w:rPr>
          <w:rFonts w:ascii="Times New Roman" w:hAnsi="Times New Roman" w:cs="Times New Roman"/>
          <w:sz w:val="32"/>
          <w:szCs w:val="32"/>
        </w:rPr>
        <w:t>onenigheid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tussen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Europese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Commissie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Europees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Parlement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lidstaten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Nederlandse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kabinet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zelf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tegen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Europese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voorstel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55A7C68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Nederland </w:t>
      </w:r>
      <w:proofErr w:type="spellStart"/>
      <w:r>
        <w:rPr>
          <w:rFonts w:ascii="Times New Roman" w:hAnsi="Times New Roman" w:cs="Times New Roman"/>
          <w:sz w:val="32"/>
          <w:szCs w:val="32"/>
        </w:rPr>
        <w:t>verandert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voorlopig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weinig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terwijl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terwijl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onvrede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topbeloningen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klinkt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Zo </w:t>
      </w:r>
      <w:proofErr w:type="spellStart"/>
      <w:r>
        <w:rPr>
          <w:rFonts w:ascii="Times New Roman" w:hAnsi="Times New Roman" w:cs="Times New Roman"/>
          <w:sz w:val="32"/>
          <w:szCs w:val="32"/>
        </w:rPr>
        <w:t>noemde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minister </w:t>
      </w:r>
      <w:proofErr w:type="spellStart"/>
      <w:r>
        <w:rPr>
          <w:rFonts w:ascii="Times New Roman" w:hAnsi="Times New Roman" w:cs="Times New Roman"/>
          <w:sz w:val="32"/>
          <w:szCs w:val="32"/>
        </w:rPr>
        <w:t>Jeroen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Dijsselbloem (</w:t>
      </w:r>
      <w:proofErr w:type="spellStart"/>
      <w:r>
        <w:rPr>
          <w:rFonts w:ascii="Times New Roman" w:hAnsi="Times New Roman" w:cs="Times New Roman"/>
          <w:sz w:val="32"/>
          <w:szCs w:val="32"/>
        </w:rPr>
        <w:t>Financiën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PvdA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de </w:t>
      </w:r>
      <w:proofErr w:type="spellStart"/>
      <w:r>
        <w:rPr>
          <w:rFonts w:ascii="Times New Roman" w:hAnsi="Times New Roman" w:cs="Times New Roman"/>
          <w:sz w:val="32"/>
          <w:szCs w:val="32"/>
        </w:rPr>
        <w:t>recente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overnamebeloning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rond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400 </w:t>
      </w:r>
      <w:proofErr w:type="spellStart"/>
      <w:r>
        <w:rPr>
          <w:rFonts w:ascii="Times New Roman" w:hAnsi="Times New Roman" w:cs="Times New Roman"/>
          <w:sz w:val="32"/>
          <w:szCs w:val="32"/>
        </w:rPr>
        <w:t>miljoen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euro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topman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chipfabrikant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NXP „</w:t>
      </w:r>
      <w:proofErr w:type="spellStart"/>
      <w:r>
        <w:rPr>
          <w:rFonts w:ascii="Times New Roman" w:hAnsi="Times New Roman" w:cs="Times New Roman"/>
          <w:sz w:val="32"/>
          <w:szCs w:val="32"/>
        </w:rPr>
        <w:t>idioot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”.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september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constateerde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Dijsselbloem in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opiniestuk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Volkskrant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commissie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nauwelijks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voorstellen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matigen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gemiste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kans.</w:t>
      </w:r>
      <w:proofErr w:type="spellEnd"/>
      <w:r>
        <w:rPr>
          <w:rFonts w:ascii="Times New Roman" w:hAnsi="Times New Roman" w:cs="Times New Roman"/>
          <w:sz w:val="32"/>
          <w:szCs w:val="32"/>
        </w:rPr>
        <w:t>”</w:t>
      </w:r>
    </w:p>
    <w:p w14:paraId="5B639206" w14:textId="77777777" w:rsidR="00713DB8" w:rsidRP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5E5CDC5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Adviserende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stem</w:t>
      </w:r>
    </w:p>
    <w:p w14:paraId="2C13AD06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stond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conceptcode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inderdaad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weinig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topbeloningen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vindt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Rients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Abma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directeur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Eumedion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vertegenwoordigt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Eumedion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graag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aandeelhoudersvergaderingen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adviserende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stem </w:t>
      </w:r>
      <w:proofErr w:type="spellStart"/>
      <w:r>
        <w:rPr>
          <w:rFonts w:ascii="Times New Roman" w:hAnsi="Times New Roman" w:cs="Times New Roman"/>
          <w:sz w:val="32"/>
          <w:szCs w:val="32"/>
        </w:rPr>
        <w:t>krijgen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toegekende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>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Vaak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bestuurders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voldoende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gemotiveerd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uitgelegd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door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commissarissen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Met </w:t>
      </w:r>
      <w:proofErr w:type="spellStart"/>
      <w:r>
        <w:rPr>
          <w:rFonts w:ascii="Times New Roman" w:hAnsi="Times New Roman" w:cs="Times New Roman"/>
          <w:sz w:val="32"/>
          <w:szCs w:val="32"/>
        </w:rPr>
        <w:t>zo’n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stem </w:t>
      </w:r>
      <w:proofErr w:type="spellStart"/>
      <w:r>
        <w:rPr>
          <w:rFonts w:ascii="Times New Roman" w:hAnsi="Times New Roman" w:cs="Times New Roman"/>
          <w:sz w:val="32"/>
          <w:szCs w:val="32"/>
        </w:rPr>
        <w:t>kunnen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we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afdwingen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 w:cs="Times New Roman"/>
          <w:sz w:val="32"/>
          <w:szCs w:val="32"/>
        </w:rPr>
        <w:t>aldus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Abma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kunnen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nu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bindende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stem </w:t>
      </w:r>
      <w:proofErr w:type="spellStart"/>
      <w:r>
        <w:rPr>
          <w:rFonts w:ascii="Times New Roman" w:hAnsi="Times New Roman" w:cs="Times New Roman"/>
          <w:sz w:val="32"/>
          <w:szCs w:val="32"/>
        </w:rPr>
        <w:t>uitbrengen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ongeveer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drie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jaar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nieuw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beloningsbeleid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bestuur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vastgesteld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kunnen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achteraf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uitvoering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ervan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Paul </w:t>
      </w:r>
      <w:proofErr w:type="spellStart"/>
      <w:r>
        <w:rPr>
          <w:rFonts w:ascii="Times New Roman" w:hAnsi="Times New Roman" w:cs="Times New Roman"/>
          <w:sz w:val="32"/>
          <w:szCs w:val="32"/>
        </w:rPr>
        <w:t>Koster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directeur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de VEB: „Hoe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beleid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uitpakt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zie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pas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zover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is”. </w:t>
      </w:r>
      <w:proofErr w:type="spellStart"/>
      <w:r>
        <w:rPr>
          <w:rFonts w:ascii="Times New Roman" w:hAnsi="Times New Roman" w:cs="Times New Roman"/>
          <w:sz w:val="32"/>
          <w:szCs w:val="32"/>
        </w:rPr>
        <w:t>Dit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leidt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met </w:t>
      </w:r>
      <w:proofErr w:type="spellStart"/>
      <w:r>
        <w:rPr>
          <w:rFonts w:ascii="Times New Roman" w:hAnsi="Times New Roman" w:cs="Times New Roman"/>
          <w:sz w:val="32"/>
          <w:szCs w:val="32"/>
        </w:rPr>
        <w:t>enige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regelmaat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tot </w:t>
      </w:r>
      <w:proofErr w:type="spellStart"/>
      <w:r>
        <w:rPr>
          <w:rFonts w:ascii="Times New Roman" w:hAnsi="Times New Roman" w:cs="Times New Roman"/>
          <w:sz w:val="32"/>
          <w:szCs w:val="32"/>
        </w:rPr>
        <w:t>frustratie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bijvoorbeeld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topman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bonus </w:t>
      </w:r>
      <w:proofErr w:type="spellStart"/>
      <w:r>
        <w:rPr>
          <w:rFonts w:ascii="Times New Roman" w:hAnsi="Times New Roman" w:cs="Times New Roman"/>
          <w:sz w:val="32"/>
          <w:szCs w:val="32"/>
        </w:rPr>
        <w:t>krijgt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</w:rPr>
        <w:t>haalde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zijn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doelen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9E18A56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bedrijfstop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zijn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veelal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complex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transparant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schrijft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commissie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leiding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hoogleraar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Jaap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Manen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conceptcode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De </w:t>
      </w:r>
      <w:proofErr w:type="spellStart"/>
      <w:r>
        <w:rPr>
          <w:rFonts w:ascii="Times New Roman" w:hAnsi="Times New Roman" w:cs="Times New Roman"/>
          <w:sz w:val="32"/>
          <w:szCs w:val="32"/>
        </w:rPr>
        <w:t>bepalingen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oude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code </w:t>
      </w:r>
      <w:proofErr w:type="spellStart"/>
      <w:r>
        <w:rPr>
          <w:rFonts w:ascii="Times New Roman" w:hAnsi="Times New Roman" w:cs="Times New Roman"/>
          <w:sz w:val="32"/>
          <w:szCs w:val="32"/>
        </w:rPr>
        <w:t>behoren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bovendien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tot de „</w:t>
      </w:r>
      <w:proofErr w:type="spellStart"/>
      <w:r>
        <w:rPr>
          <w:rFonts w:ascii="Times New Roman" w:hAnsi="Times New Roman" w:cs="Times New Roman"/>
          <w:sz w:val="32"/>
          <w:szCs w:val="32"/>
        </w:rPr>
        <w:t>meest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nageleefde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bepalingen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</w:rPr>
        <w:t>terwijl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„door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maatschappij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steeds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minder </w:t>
      </w:r>
      <w:proofErr w:type="spellStart"/>
      <w:r>
        <w:rPr>
          <w:rFonts w:ascii="Times New Roman" w:hAnsi="Times New Roman" w:cs="Times New Roman"/>
          <w:sz w:val="32"/>
          <w:szCs w:val="32"/>
        </w:rPr>
        <w:t>acceptabel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gevonden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</w:p>
    <w:p w14:paraId="2C84BFD6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BC0503A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Standpunt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kabinet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is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onduidelijk</w:t>
      </w:r>
      <w:proofErr w:type="spellEnd"/>
    </w:p>
    <w:p w14:paraId="1BD2B8F5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</w:rPr>
        <w:t>spreekt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Dijsselbloem </w:t>
      </w:r>
      <w:proofErr w:type="spellStart"/>
      <w:r>
        <w:rPr>
          <w:rFonts w:ascii="Times New Roman" w:hAnsi="Times New Roman" w:cs="Times New Roman"/>
          <w:sz w:val="32"/>
          <w:szCs w:val="32"/>
        </w:rPr>
        <w:t>zich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regelmatig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kabinetsstandpunt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onduidelijk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Abma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„Het </w:t>
      </w:r>
      <w:proofErr w:type="spellStart"/>
      <w:r>
        <w:rPr>
          <w:rFonts w:ascii="Times New Roman" w:hAnsi="Times New Roman" w:cs="Times New Roman"/>
          <w:sz w:val="32"/>
          <w:szCs w:val="32"/>
        </w:rPr>
        <w:t>kabinet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spreekt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met </w:t>
      </w:r>
      <w:proofErr w:type="spellStart"/>
      <w:r>
        <w:rPr>
          <w:rFonts w:ascii="Times New Roman" w:hAnsi="Times New Roman" w:cs="Times New Roman"/>
          <w:sz w:val="32"/>
          <w:szCs w:val="32"/>
        </w:rPr>
        <w:t>één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gaat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om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beleid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terrein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bestuurdersbeloningen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Dijsselbloem </w:t>
      </w:r>
      <w:proofErr w:type="spellStart"/>
      <w:r>
        <w:rPr>
          <w:rFonts w:ascii="Times New Roman" w:hAnsi="Times New Roman" w:cs="Times New Roman"/>
          <w:sz w:val="32"/>
          <w:szCs w:val="32"/>
        </w:rPr>
        <w:t>doet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camera </w:t>
      </w:r>
      <w:proofErr w:type="spellStart"/>
      <w:r>
        <w:rPr>
          <w:rFonts w:ascii="Times New Roman" w:hAnsi="Times New Roman" w:cs="Times New Roman"/>
          <w:sz w:val="32"/>
          <w:szCs w:val="32"/>
        </w:rPr>
        <w:t>hardere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uitspraken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kabinet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officieel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antwoordt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 </w:t>
      </w:r>
      <w:proofErr w:type="spellStart"/>
      <w:r>
        <w:rPr>
          <w:rFonts w:ascii="Times New Roman" w:hAnsi="Times New Roman" w:cs="Times New Roman"/>
          <w:sz w:val="32"/>
          <w:szCs w:val="32"/>
        </w:rPr>
        <w:t>Kamervragen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of wat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kabinet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uitdraagt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Brussel.”</w:t>
      </w:r>
    </w:p>
    <w:p w14:paraId="7E0E5A74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</w:rPr>
        <w:t>grote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vraag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topbeloningen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echt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matigen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zeggenschap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krijgen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„In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algemeen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>
        <w:rPr>
          <w:rFonts w:ascii="Times New Roman" w:hAnsi="Times New Roman" w:cs="Times New Roman"/>
          <w:sz w:val="32"/>
          <w:szCs w:val="32"/>
        </w:rPr>
        <w:t>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illusies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maken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gaat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om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beperken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zegt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Hans van Oosterhout, </w:t>
      </w:r>
      <w:proofErr w:type="spellStart"/>
      <w:r>
        <w:rPr>
          <w:rFonts w:ascii="Times New Roman" w:hAnsi="Times New Roman" w:cs="Times New Roman"/>
          <w:sz w:val="32"/>
          <w:szCs w:val="32"/>
        </w:rPr>
        <w:t>hoogleraar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corporate governance </w:t>
      </w:r>
      <w:proofErr w:type="spellStart"/>
      <w:r>
        <w:rPr>
          <w:rFonts w:ascii="Times New Roman" w:hAnsi="Times New Roman" w:cs="Times New Roman"/>
          <w:sz w:val="32"/>
          <w:szCs w:val="32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Erasmus </w:t>
      </w:r>
      <w:proofErr w:type="spellStart"/>
      <w:r>
        <w:rPr>
          <w:rFonts w:ascii="Times New Roman" w:hAnsi="Times New Roman" w:cs="Times New Roman"/>
          <w:sz w:val="32"/>
          <w:szCs w:val="32"/>
        </w:rPr>
        <w:t>Universiteit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„Die </w:t>
      </w:r>
      <w:proofErr w:type="spellStart"/>
      <w:r>
        <w:rPr>
          <w:rFonts w:ascii="Times New Roman" w:hAnsi="Times New Roman" w:cs="Times New Roman"/>
          <w:sz w:val="32"/>
          <w:szCs w:val="32"/>
        </w:rPr>
        <w:t>vergaderingen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zijn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net Noord-</w:t>
      </w:r>
      <w:proofErr w:type="spellStart"/>
      <w:r>
        <w:rPr>
          <w:rFonts w:ascii="Times New Roman" w:hAnsi="Times New Roman" w:cs="Times New Roman"/>
          <w:sz w:val="32"/>
          <w:szCs w:val="32"/>
        </w:rPr>
        <w:t>Koreaanse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congressen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stemmen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 regel in </w:t>
      </w:r>
      <w:proofErr w:type="spellStart"/>
      <w:r>
        <w:rPr>
          <w:rFonts w:ascii="Times New Roman" w:hAnsi="Times New Roman" w:cs="Times New Roman"/>
          <w:sz w:val="32"/>
          <w:szCs w:val="32"/>
        </w:rPr>
        <w:t>grote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meerderheid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wat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bestuur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voorstelt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.” </w:t>
      </w:r>
      <w:proofErr w:type="spellStart"/>
      <w:r>
        <w:rPr>
          <w:rFonts w:ascii="Times New Roman" w:hAnsi="Times New Roman" w:cs="Times New Roman"/>
          <w:sz w:val="32"/>
          <w:szCs w:val="32"/>
        </w:rPr>
        <w:t>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goed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denken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zal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erkent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Koster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Maar </w:t>
      </w:r>
      <w:proofErr w:type="spellStart"/>
      <w:r>
        <w:rPr>
          <w:rFonts w:ascii="Times New Roman" w:hAnsi="Times New Roman" w:cs="Times New Roman"/>
          <w:sz w:val="32"/>
          <w:szCs w:val="32"/>
        </w:rPr>
        <w:t>Abma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wijst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erop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degelijk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excessen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hebben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tegengehouden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Zo </w:t>
      </w:r>
      <w:proofErr w:type="spellStart"/>
      <w:r>
        <w:rPr>
          <w:rFonts w:ascii="Times New Roman" w:hAnsi="Times New Roman" w:cs="Times New Roman"/>
          <w:sz w:val="32"/>
          <w:szCs w:val="32"/>
        </w:rPr>
        <w:t>werden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druk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‘</w:t>
      </w:r>
      <w:proofErr w:type="spellStart"/>
      <w:r>
        <w:rPr>
          <w:rFonts w:ascii="Times New Roman" w:hAnsi="Times New Roman" w:cs="Times New Roman"/>
          <w:sz w:val="32"/>
          <w:szCs w:val="32"/>
        </w:rPr>
        <w:t>synergiebonussen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>
        <w:rPr>
          <w:rFonts w:ascii="Times New Roman" w:hAnsi="Times New Roman" w:cs="Times New Roman"/>
          <w:sz w:val="32"/>
          <w:szCs w:val="32"/>
        </w:rPr>
        <w:t>uitgekeerd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supermarktfusie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Ahold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Delhaize.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Geef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markt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kans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bedrijfstop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disciplineren</w:t>
      </w:r>
      <w:proofErr w:type="spellEnd"/>
      <w:r>
        <w:rPr>
          <w:rFonts w:ascii="Times New Roman" w:hAnsi="Times New Roman" w:cs="Times New Roman"/>
          <w:sz w:val="32"/>
          <w:szCs w:val="32"/>
        </w:rPr>
        <w:t>.”</w:t>
      </w:r>
    </w:p>
    <w:p w14:paraId="07B110FA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Volgens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Oosterhout is </w:t>
      </w:r>
      <w:proofErr w:type="spellStart"/>
      <w:r>
        <w:rPr>
          <w:rFonts w:ascii="Times New Roman" w:hAnsi="Times New Roman" w:cs="Times New Roman"/>
          <w:sz w:val="32"/>
          <w:szCs w:val="32"/>
        </w:rPr>
        <w:t>zo’n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stem </w:t>
      </w:r>
      <w:proofErr w:type="spellStart"/>
      <w:r>
        <w:rPr>
          <w:rFonts w:ascii="Times New Roman" w:hAnsi="Times New Roman" w:cs="Times New Roman"/>
          <w:sz w:val="32"/>
          <w:szCs w:val="32"/>
        </w:rPr>
        <w:t>achteraf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idee</w:t>
      </w:r>
      <w:proofErr w:type="spellEnd"/>
      <w:r>
        <w:rPr>
          <w:rFonts w:ascii="Times New Roman" w:hAnsi="Times New Roman" w:cs="Times New Roman"/>
          <w:sz w:val="32"/>
          <w:szCs w:val="32"/>
        </w:rPr>
        <w:t>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Vertrouwen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gaat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symbolen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symbolisch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belangrijk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Ook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kleine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percentages </w:t>
      </w:r>
      <w:proofErr w:type="spellStart"/>
      <w:r>
        <w:rPr>
          <w:rFonts w:ascii="Times New Roman" w:hAnsi="Times New Roman" w:cs="Times New Roman"/>
          <w:sz w:val="32"/>
          <w:szCs w:val="32"/>
        </w:rPr>
        <w:t>tegenstemmers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aandeelhouders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kunnen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effecten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hebben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.” Maar </w:t>
      </w:r>
      <w:proofErr w:type="spellStart"/>
      <w:r>
        <w:rPr>
          <w:rFonts w:ascii="Times New Roman" w:hAnsi="Times New Roman" w:cs="Times New Roman"/>
          <w:sz w:val="32"/>
          <w:szCs w:val="32"/>
        </w:rPr>
        <w:t>denk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hiermee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loonkloof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verkleind</w:t>
      </w:r>
      <w:proofErr w:type="spellEnd"/>
      <w:r>
        <w:rPr>
          <w:rFonts w:ascii="Times New Roman" w:hAnsi="Times New Roman" w:cs="Times New Roman"/>
          <w:sz w:val="32"/>
          <w:szCs w:val="32"/>
        </w:rPr>
        <w:t>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Topbeloningen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zijn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eerder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maatschappelijk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probleem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corporate-</w:t>
      </w:r>
      <w:proofErr w:type="spellStart"/>
      <w:r>
        <w:rPr>
          <w:rFonts w:ascii="Times New Roman" w:hAnsi="Times New Roman" w:cs="Times New Roman"/>
          <w:sz w:val="32"/>
          <w:szCs w:val="32"/>
        </w:rPr>
        <w:t>governanceprobleem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vindt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Oosterhout. „Het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probleem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zozeer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managers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verdienen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maar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werknemers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weinig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verdienen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laatste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>
        <w:rPr>
          <w:rFonts w:ascii="Times New Roman" w:hAnsi="Times New Roman" w:cs="Times New Roman"/>
          <w:sz w:val="32"/>
          <w:szCs w:val="32"/>
        </w:rPr>
        <w:t>niet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 door </w:t>
      </w:r>
      <w:proofErr w:type="spellStart"/>
      <w:r>
        <w:rPr>
          <w:rFonts w:ascii="Times New Roman" w:hAnsi="Times New Roman" w:cs="Times New Roman"/>
          <w:sz w:val="32"/>
          <w:szCs w:val="32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topbeloningen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morrelen</w:t>
      </w:r>
      <w:proofErr w:type="spellEnd"/>
      <w:r>
        <w:rPr>
          <w:rFonts w:ascii="Times New Roman" w:hAnsi="Times New Roman" w:cs="Times New Roman"/>
          <w:sz w:val="32"/>
          <w:szCs w:val="32"/>
        </w:rPr>
        <w:t>.”</w:t>
      </w:r>
    </w:p>
    <w:p w14:paraId="2EE4EB9D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de VS </w:t>
      </w:r>
      <w:proofErr w:type="spellStart"/>
      <w:r>
        <w:rPr>
          <w:rFonts w:ascii="Times New Roman" w:hAnsi="Times New Roman" w:cs="Times New Roman"/>
          <w:sz w:val="32"/>
          <w:szCs w:val="32"/>
        </w:rPr>
        <w:t>moeten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bedrijven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per 1 </w:t>
      </w:r>
      <w:proofErr w:type="spellStart"/>
      <w:r>
        <w:rPr>
          <w:rFonts w:ascii="Times New Roman" w:hAnsi="Times New Roman" w:cs="Times New Roman"/>
          <w:sz w:val="32"/>
          <w:szCs w:val="32"/>
        </w:rPr>
        <w:t>januari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pay ratio </w:t>
      </w:r>
      <w:proofErr w:type="spellStart"/>
      <w:r>
        <w:rPr>
          <w:rFonts w:ascii="Times New Roman" w:hAnsi="Times New Roman" w:cs="Times New Roman"/>
          <w:sz w:val="32"/>
          <w:szCs w:val="32"/>
        </w:rPr>
        <w:t>bekendmaken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de </w:t>
      </w:r>
      <w:proofErr w:type="spellStart"/>
      <w:r>
        <w:rPr>
          <w:rFonts w:ascii="Times New Roman" w:hAnsi="Times New Roman" w:cs="Times New Roman"/>
          <w:sz w:val="32"/>
          <w:szCs w:val="32"/>
        </w:rPr>
        <w:t>verhouding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tussen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loon </w:t>
      </w:r>
      <w:proofErr w:type="spellStart"/>
      <w:r>
        <w:rPr>
          <w:rFonts w:ascii="Times New Roman" w:hAnsi="Times New Roman" w:cs="Times New Roman"/>
          <w:sz w:val="32"/>
          <w:szCs w:val="32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top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gemiddelde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loon van de </w:t>
      </w:r>
      <w:proofErr w:type="spellStart"/>
      <w:r>
        <w:rPr>
          <w:rFonts w:ascii="Times New Roman" w:hAnsi="Times New Roman" w:cs="Times New Roman"/>
          <w:sz w:val="32"/>
          <w:szCs w:val="32"/>
        </w:rPr>
        <w:t>werknemers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Ook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Verenigd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Koninkrijk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steun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De hoop is </w:t>
      </w:r>
      <w:proofErr w:type="spellStart"/>
      <w:r>
        <w:rPr>
          <w:rFonts w:ascii="Times New Roman" w:hAnsi="Times New Roman" w:cs="Times New Roman"/>
          <w:sz w:val="32"/>
          <w:szCs w:val="32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publicatie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bedrijven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dwingt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maatschappelijke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discussie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loonverschillen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Van Oosterhout: „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Naming and shaming </w:t>
      </w:r>
      <w:proofErr w:type="spellStart"/>
      <w:r>
        <w:rPr>
          <w:rFonts w:ascii="Times New Roman" w:hAnsi="Times New Roman" w:cs="Times New Roman"/>
          <w:sz w:val="32"/>
          <w:szCs w:val="32"/>
        </w:rPr>
        <w:t>kan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effectieve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druk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bestuur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uitoefenen</w:t>
      </w:r>
      <w:proofErr w:type="spellEnd"/>
      <w:r>
        <w:rPr>
          <w:rFonts w:ascii="Times New Roman" w:hAnsi="Times New Roman" w:cs="Times New Roman"/>
          <w:sz w:val="32"/>
          <w:szCs w:val="32"/>
        </w:rPr>
        <w:t>.”</w:t>
      </w:r>
    </w:p>
    <w:p w14:paraId="1F2FA0A2" w14:textId="77777777" w:rsidR="00713DB8" w:rsidRDefault="00713DB8" w:rsidP="00713D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bookmarkStart w:id="0" w:name="_GoBack"/>
      <w:bookmarkEnd w:id="0"/>
    </w:p>
    <w:p w14:paraId="01321BFB" w14:textId="77777777" w:rsidR="00946F3F" w:rsidRDefault="00713DB8" w:rsidP="00713DB8"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Commissies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codes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voor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goed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bestuur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ontstonden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begin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jaren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negentig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in het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Verenigd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Koninkrijk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aantal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spectaculaire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faillissementen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schandalen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bedrijfsleven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Zakenman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Adrian Cadbury </w:t>
      </w:r>
      <w:proofErr w:type="spellStart"/>
      <w:r>
        <w:rPr>
          <w:rFonts w:ascii="Times New Roman" w:hAnsi="Times New Roman" w:cs="Times New Roman"/>
          <w:sz w:val="32"/>
          <w:szCs w:val="32"/>
        </w:rPr>
        <w:t>bracht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met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comité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1992 </w:t>
      </w:r>
      <w:proofErr w:type="spellStart"/>
      <w:r>
        <w:rPr>
          <w:rFonts w:ascii="Times New Roman" w:hAnsi="Times New Roman" w:cs="Times New Roman"/>
          <w:sz w:val="32"/>
          <w:szCs w:val="32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eerste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rapport met </w:t>
      </w:r>
      <w:proofErr w:type="spellStart"/>
      <w:r>
        <w:rPr>
          <w:rFonts w:ascii="Times New Roman" w:hAnsi="Times New Roman" w:cs="Times New Roman"/>
          <w:sz w:val="32"/>
          <w:szCs w:val="32"/>
        </w:rPr>
        <w:t>aanbevelingen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die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vertrouwen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investeerders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het </w:t>
      </w:r>
      <w:proofErr w:type="spellStart"/>
      <w:r>
        <w:rPr>
          <w:rFonts w:ascii="Times New Roman" w:hAnsi="Times New Roman" w:cs="Times New Roman"/>
          <w:sz w:val="32"/>
          <w:szCs w:val="32"/>
        </w:rPr>
        <w:t>bestuur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beursgenoteerde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bedrijven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moesten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herstellen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946F3F" w:rsidSect="00C56D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8"/>
    <w:rsid w:val="00713DB8"/>
    <w:rsid w:val="00C56D35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3454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4747</Characters>
  <Application>Microsoft Macintosh Word</Application>
  <DocSecurity>0</DocSecurity>
  <Lines>39</Lines>
  <Paragraphs>11</Paragraphs>
  <ScaleCrop>false</ScaleCrop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Vries</dc:creator>
  <cp:keywords/>
  <dc:description/>
  <cp:lastModifiedBy>Kim de Vries</cp:lastModifiedBy>
  <cp:revision>1</cp:revision>
  <dcterms:created xsi:type="dcterms:W3CDTF">2017-01-25T15:11:00Z</dcterms:created>
  <dcterms:modified xsi:type="dcterms:W3CDTF">2017-01-25T15:13:00Z</dcterms:modified>
</cp:coreProperties>
</file>